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№</w:t>
      </w:r>
      <w:bookmarkEnd w:id="0"/>
      <w:bookmarkEnd w:id="1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(о перечислении членских взносов)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 Санкт-Петербург «» 2017 г.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Профессиональная Региональная Общественная Организация «Медицинских Работников</w:t>
        <w:br/>
        <w:t>Санкт-Петербурга», именуемая в дальнейшем «Общественная Организация», в лице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президента Подопригора Галины Михайловны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 действующей на основании Устава и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EBEBEB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(полное наименование учреждения здравоохранения, именуемое в дальнейшем «Организация»)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95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лице руководителя «Организации» </w:t>
        <w:tab/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(должность, ФИО)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9552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действующей на основании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заключили договор о нижеследующем: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11" w:val="left"/>
        </w:tabs>
        <w:bidi w:val="0"/>
        <w:spacing w:before="0" w:after="26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договора</w:t>
      </w:r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67" w:val="left"/>
        </w:tabs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основании решения Правления Общественной Организации, Организация</w:t>
        <w:br/>
        <w:t>обязуется оказывать услуги (совершать действия), указанные в п.1.2. настоящего договора.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67" w:val="left"/>
        </w:tabs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 услугами в тексте настоящего договора понимаются действия по</w:t>
        <w:br/>
        <w:t>удержанию из заработной платы работников Организации, являющихся членами</w:t>
        <w:br/>
        <w:t>Ассоциации, (вступительный взнос- 190,00 (сто девяноста) рублей однократно и</w:t>
        <w:br/>
        <w:t>ежемесячных членских взносов в размере 90,00 (девяноста) рублей.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67" w:val="left"/>
        </w:tabs>
        <w:bidi w:val="0"/>
        <w:spacing w:before="0" w:after="26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Удержание членских взносов из заработной платы осуществляется</w:t>
        <w:br/>
        <w:t>бухгалтером Организации на основании письменного заявления самого работника – члена</w:t>
        <w:br/>
        <w:t>Общественной Организации.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11" w:val="left"/>
        </w:tabs>
        <w:bidi w:val="0"/>
        <w:spacing w:before="0" w:after="26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Обязанности сторон</w:t>
      </w:r>
      <w:bookmarkEnd w:id="6"/>
      <w:bookmarkEnd w:id="7"/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80" w:val="left"/>
        </w:tabs>
        <w:bidi w:val="0"/>
        <w:spacing w:before="0" w:after="0" w:line="240" w:lineRule="auto"/>
        <w:ind w:left="0" w:right="0" w:firstLine="9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Организация обязана: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предоставить в полном объеме услуги, указанные в п.1.2. настоящего договора;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hanging="38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течение 10 дней с момента удержания членских взносов с работников Организации</w:t>
        <w:br/>
        <w:t>перечислить их на расчетный счет Общественной Организации;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hanging="38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удержания ежемесячных членских взносов руководитель сестринского персонала</w:t>
        <w:br/>
        <w:t>Организации предоставляет списки членов Общественной Организации в бухгалтерию</w:t>
        <w:br/>
        <w:t>Организации и в Общественную Организацию;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hanging="38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расчетных документах нужно указать: членские взносы из зарплаты членов</w:t>
        <w:br/>
        <w:t>Общественной Организации, за какой месяц, по договору номер и дату заключения</w:t>
        <w:br/>
        <w:t>договора.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80" w:val="left"/>
        </w:tabs>
        <w:bidi w:val="0"/>
        <w:spacing w:before="0" w:after="0" w:line="240" w:lineRule="auto"/>
        <w:ind w:left="0" w:right="0" w:firstLine="9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Общественная Организация обязана: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hanging="38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предоставить списки членов Общественной Организации, работников Организации, для</w:t>
        <w:br/>
        <w:t>проведения сверки количественного состава;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80" w:right="0" w:hanging="38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предоставить информацию в организацию о несвоевременном или неполном</w:t>
        <w:br/>
        <w:t>перечислении членских взносов на расчетный счет Общественной Организации.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11" w:val="left"/>
        </w:tabs>
        <w:bidi w:val="0"/>
        <w:spacing w:before="0" w:after="26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836" w:left="1092" w:right="1082" w:bottom="836" w:header="0" w:footer="3" w:gutter="0"/>
          <w:cols w:space="720"/>
          <w:noEndnote/>
          <w:rtlGutter w:val="0"/>
          <w:docGrid w:linePitch="360"/>
        </w:sectPr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Вознаграждение Организации</w:t>
      </w:r>
      <w:bookmarkEnd w:id="8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 Организация за оказанные услуги вправе получать ежемесячно вознаграждение</w:t>
        <w:br/>
        <w:t>в размере 1% (одного процента) от общей суммы удержанных членских взносов работников</w:t>
        <w:br/>
        <w:t>Организации (членов Общественной Организации).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0" w:val="left"/>
        </w:tabs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Оплата услуг осуществляется путем удержания Организацией причитающегося</w:t>
        <w:br/>
        <w:t>ему вознаграждения, определенного п. 3.1. настоящего договора, в момент перечисления в</w:t>
        <w:br/>
        <w:t>Общественную Организацию удержанных сумм членских взносов с работников</w:t>
        <w:br/>
        <w:t>Организации.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02" w:val="left"/>
        </w:tabs>
        <w:bidi w:val="0"/>
        <w:spacing w:before="0" w:after="28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Прочие условия</w:t>
      </w:r>
      <w:bookmarkEnd w:id="10"/>
      <w:bookmarkEnd w:id="1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4.1. Договор вступает в силу с момента его подписания сторонами и действует до 31</w:t>
        <w:br/>
        <w:t>декабря</w:t>
      </w:r>
      <w:r>
        <w:rPr>
          <w:color w:val="EBEBEB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2016</w:t>
      </w:r>
      <w:r>
        <w:rPr>
          <w:color w:val="EBEBEB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года.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если ни одной из сторон за один месяц до истечения срока действия</w:t>
        <w:br/>
        <w:t>настоящего договора не будет заявлено о расторжении договора, то такой договор считается</w:t>
        <w:br/>
        <w:t>продленным на тех же условиях и на тот же срок.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 всем остальном, что не урегулировано положениями настоящего договора стороны</w:t>
        <w:br/>
        <w:t>руководствуются действующим законодательством.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изменения и дополнения к настоящему договору считаются действительными, если</w:t>
        <w:br/>
        <w:t>они составлены в письменной форме и подписаны обеими сторонами.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споры и разногласия, возникшие при исполнении данного договора, разрешаются</w:t>
        <w:br/>
        <w:t>путем переговоров.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Споры и разногласия, не урегулированные сторонами путем переговоров, подлежат</w:t>
        <w:br/>
        <w:t>разрешению в арбитражном суде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02" w:val="left"/>
        </w:tabs>
        <w:bidi w:val="0"/>
        <w:spacing w:before="0" w:after="28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Адреса и реквизиты сторон</w:t>
      </w:r>
      <w:bookmarkEnd w:id="12"/>
      <w:bookmarkEnd w:id="13"/>
    </w:p>
    <w:tbl>
      <w:tblPr>
        <w:tblOverlap w:val="never"/>
        <w:jc w:val="center"/>
        <w:tblLayout w:type="fixed"/>
      </w:tblPr>
      <w:tblGrid>
        <w:gridCol w:w="3403"/>
        <w:gridCol w:w="4810"/>
      </w:tblGrid>
      <w:tr>
        <w:trPr>
          <w:trHeight w:val="40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Организации: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" w:right="0" w:firstLine="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Профессиональная Региональная</w:t>
              <w:br/>
              <w:t>Общественная Организация</w:t>
              <w:br/>
              <w:t>«Медицинских Работников Санкт-</w:t>
              <w:br/>
              <w:t>Петербурга» (ПРОО «МРСП»)</w:t>
              <w:br/>
              <w:t>197106, СПб, улица Большая Посадская</w:t>
              <w:br/>
              <w:t>д.9/5., пом.А., Лит 1-Н</w:t>
              <w:br/>
              <w:t>197374, СПб, Приморский проспект</w:t>
              <w:br/>
              <w:t>д167к.1 кв.78.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ИНН 7813202408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р/с 40703810505000000026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ФКБ «СДМ-БАНК» (ПАО) в г. Санкт-</w:t>
              <w:br/>
              <w:t>Петербурге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к/с 30101810000000000878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БИК 044030878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КПП 781301001</w:t>
            </w:r>
          </w:p>
        </w:tc>
      </w:tr>
    </w:tbl>
    <w:p>
      <w:pPr>
        <w:widowControl w:val="0"/>
        <w:spacing w:after="19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3630" w:val="left"/>
        </w:tabs>
        <w:bidi w:val="0"/>
        <w:spacing w:before="0" w:after="0" w:line="240" w:lineRule="auto"/>
        <w:ind w:left="146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12700</wp:posOffset>
                </wp:positionV>
                <wp:extent cx="1471930" cy="2044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EBEBE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/ Г.М. Подопригора/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4.85000000000002pt;margin-top:1.pt;width:115.90000000000001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EBEBE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/ Г.М. Подопригора/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EBEBEB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/ </w:t>
        <w:tab/>
      </w:r>
      <w:r>
        <w:rPr>
          <w:color w:val="EBEBEB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/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 (И.О.Ф. руководителя)</w:t>
      </w:r>
    </w:p>
    <w:sectPr>
      <w:footnotePr>
        <w:pos w:val="pageBottom"/>
        <w:numFmt w:val="decimal"/>
        <w:numRestart w:val="continuous"/>
      </w:footnotePr>
      <w:pgSz w:w="11900" w:h="16840"/>
      <w:pgMar w:top="822" w:left="1092" w:right="1087" w:bottom="214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Друго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280"/>
      <w:ind w:left="28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ДОГОВОР №</dc:title>
  <dc:subject/>
  <dc:creator>Юлия</dc:creator>
  <cp:keywords/>
</cp:coreProperties>
</file>